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70" w:rsidRPr="00F72F70" w:rsidRDefault="00F72F70" w:rsidP="00F72F7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spellStart"/>
      <w:r w:rsidRPr="00F72F7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Micross</w:t>
      </w:r>
      <w:proofErr w:type="spellEnd"/>
    </w:p>
    <w:p w:rsidR="00F72F70" w:rsidRPr="00F72F70" w:rsidRDefault="00F72F70" w:rsidP="00F7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F72F70" w:rsidRPr="00F72F70" w:rsidRDefault="00F72F70" w:rsidP="00F72F70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72F7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Micross</w:t>
      </w:r>
      <w:proofErr w:type="spellEnd"/>
      <w:r w:rsidRPr="00F72F7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 </w:t>
      </w:r>
      <w:r w:rsidRPr="00F72F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- инструмент, который позволяет осуществлять одномоментный, минимально </w:t>
      </w:r>
      <w:proofErr w:type="spellStart"/>
      <w:r w:rsidRPr="00F72F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травматичный</w:t>
      </w:r>
      <w:proofErr w:type="spellEnd"/>
      <w:r w:rsidRPr="00F72F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забор кости. А также возможность забора кости без </w:t>
      </w:r>
      <w:proofErr w:type="spellStart"/>
      <w:r w:rsidRPr="00F72F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отсепаровки</w:t>
      </w:r>
      <w:proofErr w:type="spellEnd"/>
      <w:r w:rsidRPr="00F72F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десны.</w:t>
      </w:r>
    </w:p>
    <w:p w:rsidR="00F72F70" w:rsidRPr="00F72F70" w:rsidRDefault="00F72F70" w:rsidP="00F7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3"/>
      </w:tblGrid>
      <w:tr w:rsidR="00F72F70" w:rsidRPr="00F72F70" w:rsidTr="00F72F70">
        <w:trPr>
          <w:tblCellSpacing w:w="7" w:type="dxa"/>
        </w:trPr>
        <w:tc>
          <w:tcPr>
            <w:tcW w:w="0" w:type="auto"/>
            <w:vAlign w:val="center"/>
            <w:hideMark/>
          </w:tcPr>
          <w:p w:rsidR="00F72F70" w:rsidRPr="00F72F70" w:rsidRDefault="00F72F70" w:rsidP="00F72F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72F70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A017E8C" wp14:editId="5660A69C">
                  <wp:extent cx="2781300" cy="857250"/>
                  <wp:effectExtent l="0" t="0" r="0" b="0"/>
                  <wp:docPr id="1" name="Рисунок 1" descr="http://medicanova.org/uploads/images/tools/micros/mi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edicanova.org/uploads/images/tools/micros/mi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9"/>
              <w:gridCol w:w="65"/>
              <w:gridCol w:w="4671"/>
            </w:tblGrid>
            <w:tr w:rsidR="00F72F70" w:rsidRPr="00F72F7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2F70" w:rsidRPr="00F72F70" w:rsidRDefault="00F72F70" w:rsidP="00F72F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72F70">
                    <w:rPr>
                      <w:rFonts w:ascii="Arial" w:eastAsia="Times New Roman" w:hAnsi="Arial" w:cs="Arial"/>
                      <w:noProof/>
                      <w:color w:val="333333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622CEF08" wp14:editId="70DAE955">
                        <wp:extent cx="2476500" cy="1914525"/>
                        <wp:effectExtent l="0" t="0" r="0" b="9525"/>
                        <wp:docPr id="2" name="Рисунок 2" descr="http://medicanova.org/uploads/images/tools/micros/micros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medicanova.org/uploads/images/tools/micros/micross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tcBorders>
                    <w:left w:val="single" w:sz="6" w:space="0" w:color="DADADA"/>
                  </w:tcBorders>
                  <w:vAlign w:val="center"/>
                  <w:hideMark/>
                </w:tcPr>
                <w:p w:rsidR="00F72F70" w:rsidRPr="00F72F70" w:rsidRDefault="00F72F70" w:rsidP="00F72F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F72F70" w:rsidRPr="00F72F70" w:rsidRDefault="00F72F70" w:rsidP="00F72F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72F70"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  <w:t>Держать устройство необходимо так, чтобы маркер на поверхности катетера был обращен в сторону врача-хирурга.</w:t>
                  </w:r>
                </w:p>
              </w:tc>
            </w:tr>
            <w:tr w:rsidR="00F72F70" w:rsidRPr="00F72F7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F72F70" w:rsidRPr="00F72F70" w:rsidRDefault="00F72F70" w:rsidP="00F72F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72F70">
                    <w:rPr>
                      <w:rFonts w:ascii="Arial" w:eastAsia="Times New Roman" w:hAnsi="Arial" w:cs="Arial"/>
                      <w:noProof/>
                      <w:color w:val="333333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60D97142" wp14:editId="10DAD469">
                        <wp:extent cx="2476500" cy="1914525"/>
                        <wp:effectExtent l="0" t="0" r="0" b="9525"/>
                        <wp:docPr id="3" name="Рисунок 3" descr="http://medicanova.org/uploads/images/tools/micros/micross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medicanova.org/uploads/images/tools/micros/micross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tcBorders>
                    <w:left w:val="single" w:sz="6" w:space="0" w:color="DADADA"/>
                  </w:tcBorders>
                  <w:vAlign w:val="center"/>
                  <w:hideMark/>
                </w:tcPr>
                <w:p w:rsidR="00F72F70" w:rsidRPr="00F72F70" w:rsidRDefault="00F72F70" w:rsidP="00F72F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F72F70" w:rsidRPr="00F72F70" w:rsidRDefault="00F72F70" w:rsidP="00F72F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72F70"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  <w:t>Кость собирается посредством надавливания внешнего интерфейса инструмента на костную поверхность и извлечением его назад.</w:t>
                  </w:r>
                </w:p>
              </w:tc>
            </w:tr>
            <w:tr w:rsidR="00F72F70" w:rsidRPr="00F72F7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F72F70" w:rsidRPr="00F72F70" w:rsidRDefault="00F72F70" w:rsidP="00F72F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72F70">
                    <w:rPr>
                      <w:rFonts w:ascii="Arial" w:eastAsia="Times New Roman" w:hAnsi="Arial" w:cs="Arial"/>
                      <w:noProof/>
                      <w:color w:val="333333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430AA884" wp14:editId="0AEFBA6E">
                        <wp:extent cx="2247900" cy="1714500"/>
                        <wp:effectExtent l="0" t="0" r="0" b="0"/>
                        <wp:docPr id="4" name="Рисунок 4" descr="http://medicanova.org/uploads/images/tools/micros/micros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medicanova.org/uploads/images/tools/micros/micross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tcBorders>
                    <w:left w:val="single" w:sz="6" w:space="0" w:color="DADADA"/>
                  </w:tcBorders>
                  <w:vAlign w:val="center"/>
                  <w:hideMark/>
                </w:tcPr>
                <w:p w:rsidR="00F72F70" w:rsidRPr="00F72F70" w:rsidRDefault="00F72F70" w:rsidP="00F72F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F72F70" w:rsidRPr="00F72F70" w:rsidRDefault="00F72F70" w:rsidP="00F72F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72F70"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  <w:t>Кость может собираться как с плоских поверхностей, так и из полостей (выемок), угол работы инструментом варьируется от 5 до 50 градусов.</w:t>
                  </w:r>
                </w:p>
              </w:tc>
            </w:tr>
            <w:tr w:rsidR="00F72F70" w:rsidRPr="00F72F7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F72F70" w:rsidRPr="00F72F70" w:rsidRDefault="00F72F70" w:rsidP="00F72F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72F70">
                    <w:rPr>
                      <w:rFonts w:ascii="Arial" w:eastAsia="Times New Roman" w:hAnsi="Arial" w:cs="Arial"/>
                      <w:noProof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drawing>
                      <wp:inline distT="0" distB="0" distL="0" distR="0" wp14:anchorId="39953F2B" wp14:editId="2DA52F5C">
                        <wp:extent cx="2476500" cy="1914525"/>
                        <wp:effectExtent l="0" t="0" r="0" b="9525"/>
                        <wp:docPr id="5" name="Рисунок 5" descr="http://medicanova.org/uploads/images/tools/micros/micross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medicanova.org/uploads/images/tools/micros/micross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tcBorders>
                    <w:left w:val="single" w:sz="6" w:space="0" w:color="DADADA"/>
                  </w:tcBorders>
                  <w:vAlign w:val="center"/>
                  <w:hideMark/>
                </w:tcPr>
                <w:p w:rsidR="00F72F70" w:rsidRPr="00F72F70" w:rsidRDefault="00F72F70" w:rsidP="00F72F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F72F70" w:rsidRPr="00F72F70" w:rsidRDefault="00F72F70" w:rsidP="00F72F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72F70"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  <w:t>Изменяя угол работы и давление на инструмент, можно изменять количество и консистенцию собираемой кости</w:t>
                  </w:r>
                </w:p>
              </w:tc>
            </w:tr>
            <w:tr w:rsidR="00F72F70" w:rsidRPr="00F72F7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F72F70" w:rsidRPr="00F72F70" w:rsidRDefault="00F72F70" w:rsidP="00F72F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72F70">
                    <w:rPr>
                      <w:rFonts w:ascii="Arial" w:eastAsia="Times New Roman" w:hAnsi="Arial" w:cs="Arial"/>
                      <w:noProof/>
                      <w:color w:val="333333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5C65C31F" wp14:editId="46FB739F">
                        <wp:extent cx="2476500" cy="1914525"/>
                        <wp:effectExtent l="0" t="0" r="0" b="9525"/>
                        <wp:docPr id="6" name="Рисунок 6" descr="http://medicanova.org/uploads/images/tools/micros/micross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medicanova.org/uploads/images/tools/micros/micross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tcBorders>
                    <w:left w:val="single" w:sz="6" w:space="0" w:color="DADADA"/>
                  </w:tcBorders>
                  <w:vAlign w:val="center"/>
                  <w:hideMark/>
                </w:tcPr>
                <w:p w:rsidR="00F72F70" w:rsidRPr="00F72F70" w:rsidRDefault="00F72F70" w:rsidP="00F72F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F72F70" w:rsidRPr="00F72F70" w:rsidRDefault="00F72F70" w:rsidP="00F72F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72F70"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  <w:t>Micross</w:t>
                  </w:r>
                  <w:proofErr w:type="spellEnd"/>
                  <w:r w:rsidRPr="00F72F70"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  <w:t xml:space="preserve"> может вмещать объем до 0,25 см куб.</w:t>
                  </w:r>
                </w:p>
              </w:tc>
            </w:tr>
            <w:tr w:rsidR="00F72F70" w:rsidRPr="00F72F7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F72F70" w:rsidRPr="00F72F70" w:rsidRDefault="00F72F70" w:rsidP="00F72F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72F70">
                    <w:rPr>
                      <w:rFonts w:ascii="Arial" w:eastAsia="Times New Roman" w:hAnsi="Arial" w:cs="Arial"/>
                      <w:noProof/>
                      <w:color w:val="333333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3454BC37" wp14:editId="31C54DA4">
                        <wp:extent cx="2476500" cy="1914525"/>
                        <wp:effectExtent l="0" t="0" r="0" b="9525"/>
                        <wp:docPr id="7" name="Рисунок 7" descr="http://medicanova.org/uploads/images/tools/micros/micross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medicanova.org/uploads/images/tools/micros/micross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tcBorders>
                    <w:left w:val="single" w:sz="6" w:space="0" w:color="DADADA"/>
                  </w:tcBorders>
                  <w:vAlign w:val="center"/>
                  <w:hideMark/>
                </w:tcPr>
                <w:p w:rsidR="00F72F70" w:rsidRPr="00F72F70" w:rsidRDefault="00F72F70" w:rsidP="00F72F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F72F70" w:rsidRPr="00F72F70" w:rsidRDefault="00F72F70" w:rsidP="00F72F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72F70"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  <w:t>Чтобы достать собранную кость, необходимо положить инструмент в стерильную чашу (емкость), затем освободить рычаг и плавно двигать устройство назад до полного открытия. Используйте только стерильные инструменты для извлечения аутогенного костного материала из отсека.</w:t>
                  </w:r>
                </w:p>
              </w:tc>
            </w:tr>
            <w:tr w:rsidR="00F72F70" w:rsidRPr="00F72F7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F72F70" w:rsidRPr="00F72F70" w:rsidRDefault="00F72F70" w:rsidP="00F72F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72F70">
                    <w:rPr>
                      <w:rFonts w:ascii="Arial" w:eastAsia="Times New Roman" w:hAnsi="Arial" w:cs="Arial"/>
                      <w:noProof/>
                      <w:color w:val="333333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492CA401" wp14:editId="509C8A3C">
                        <wp:extent cx="2476500" cy="1914525"/>
                        <wp:effectExtent l="0" t="0" r="0" b="9525"/>
                        <wp:docPr id="8" name="Рисунок 8" descr="http://medicanova.org/uploads/images/tools/micros/micross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medicanova.org/uploads/images/tools/micros/micross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tcBorders>
                    <w:left w:val="single" w:sz="6" w:space="0" w:color="DADADA"/>
                  </w:tcBorders>
                  <w:vAlign w:val="center"/>
                  <w:hideMark/>
                </w:tcPr>
                <w:p w:rsidR="00F72F70" w:rsidRPr="00F72F70" w:rsidRDefault="00F72F70" w:rsidP="00F72F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F72F70" w:rsidRPr="00F72F70" w:rsidRDefault="00F72F70" w:rsidP="00F72F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F72F70"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  <w:t>Для того чтобы собрать больше кости, приведите рукоятку в исходное положение и сцепите рычаг.</w:t>
                  </w:r>
                </w:p>
              </w:tc>
            </w:tr>
          </w:tbl>
          <w:p w:rsidR="00F72F70" w:rsidRPr="00F72F70" w:rsidRDefault="00F72F70" w:rsidP="00F7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93C92" w:rsidRDefault="00193C92">
      <w:bookmarkStart w:id="0" w:name="_GoBack"/>
      <w:bookmarkEnd w:id="0"/>
    </w:p>
    <w:sectPr w:rsidR="0019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70"/>
    <w:rsid w:val="00193C92"/>
    <w:rsid w:val="00F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2013-08-28T03:30:00Z</dcterms:created>
  <dcterms:modified xsi:type="dcterms:W3CDTF">2013-08-28T03:30:00Z</dcterms:modified>
</cp:coreProperties>
</file>